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AC5D8" w14:textId="64709484" w:rsidR="007B705E" w:rsidRDefault="007B705E" w:rsidP="007B705E">
      <w:pPr>
        <w:ind w:leftChars="1" w:left="179" w:rightChars="24" w:right="50" w:hangingChars="59" w:hanging="177"/>
        <w:rPr>
          <w:rFonts w:ascii="黑体" w:eastAsia="黑体" w:hAnsi="宋体" w:hint="eastAsia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>附件1：</w:t>
      </w:r>
    </w:p>
    <w:p w14:paraId="3C34B587" w14:textId="77777777" w:rsidR="007B705E" w:rsidRDefault="007B705E" w:rsidP="007B705E">
      <w:pPr>
        <w:ind w:leftChars="85" w:left="178" w:rightChars="24" w:right="50" w:firstLineChars="100" w:firstLine="360"/>
        <w:jc w:val="center"/>
        <w:rPr>
          <w:rFonts w:ascii="方正大标宋简体" w:eastAsia="方正大标宋简体" w:hAnsi="宋体" w:hint="eastAsia"/>
          <w:b/>
          <w:sz w:val="36"/>
          <w:szCs w:val="36"/>
        </w:rPr>
      </w:pPr>
      <w:r>
        <w:rPr>
          <w:rFonts w:ascii="方正大标宋简体" w:eastAsia="方正大标宋简体" w:hAnsi="宋体" w:hint="eastAsia"/>
          <w:b/>
          <w:sz w:val="36"/>
          <w:szCs w:val="36"/>
        </w:rPr>
        <w:t>江苏省第十五届大学生知识竞赛方案</w:t>
      </w:r>
    </w:p>
    <w:p w14:paraId="4D24CF83" w14:textId="77777777" w:rsidR="007B705E" w:rsidRDefault="007B705E" w:rsidP="007B705E">
      <w:pPr>
        <w:spacing w:beforeLines="50" w:before="156"/>
        <w:ind w:firstLine="62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文理融会打造通识教育，多元并举培养创新人才。为激发大学生求知欲，提升知识储备和综合素养，</w:t>
      </w:r>
      <w:r w:rsidRPr="00CE0F86">
        <w:rPr>
          <w:rFonts w:ascii="仿宋_GB2312" w:eastAsia="仿宋_GB2312" w:hAnsi="楷体_GB2312" w:cs="楷体_GB2312" w:hint="eastAsia"/>
          <w:sz w:val="30"/>
          <w:szCs w:val="30"/>
        </w:rPr>
        <w:t>发展素质教育</w:t>
      </w:r>
      <w:r>
        <w:rPr>
          <w:rFonts w:ascii="仿宋_GB2312" w:eastAsia="仿宋_GB2312" w:hAnsi="楷体_GB2312" w:cs="楷体_GB2312" w:hint="eastAsia"/>
          <w:sz w:val="30"/>
          <w:szCs w:val="30"/>
        </w:rPr>
        <w:t>、</w:t>
      </w:r>
      <w:r w:rsidRPr="00CE0F86">
        <w:rPr>
          <w:rFonts w:ascii="仿宋_GB2312" w:eastAsia="仿宋_GB2312" w:hAnsi="楷体_GB2312" w:cs="楷体_GB2312" w:hint="eastAsia"/>
          <w:sz w:val="30"/>
          <w:szCs w:val="30"/>
        </w:rPr>
        <w:t>办人民满意的教育</w:t>
      </w:r>
      <w:r>
        <w:rPr>
          <w:rFonts w:ascii="仿宋_GB2312" w:eastAsia="仿宋_GB2312" w:hAnsi="楷体_GB2312" w:cs="楷体_GB2312" w:hint="eastAsia"/>
          <w:sz w:val="30"/>
          <w:szCs w:val="30"/>
        </w:rPr>
        <w:t>，</w:t>
      </w:r>
      <w:r w:rsidRPr="008D02AE">
        <w:rPr>
          <w:rFonts w:ascii="仿宋_GB2312" w:eastAsia="仿宋_GB2312" w:hAnsi="楷体_GB2312" w:cs="楷体_GB2312" w:hint="eastAsia"/>
          <w:sz w:val="30"/>
          <w:szCs w:val="30"/>
        </w:rPr>
        <w:t>决定开展</w:t>
      </w:r>
      <w:r>
        <w:rPr>
          <w:rFonts w:ascii="仿宋_GB2312" w:eastAsia="仿宋_GB2312" w:hAnsi="楷体_GB2312" w:cs="楷体_GB2312" w:hint="eastAsia"/>
          <w:sz w:val="30"/>
          <w:szCs w:val="30"/>
        </w:rPr>
        <w:t>江苏省第十五届大学生知识竞赛。本届竞赛执行如下方案：</w:t>
      </w:r>
    </w:p>
    <w:p w14:paraId="1839BBC5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一、参赛对象</w:t>
      </w:r>
    </w:p>
    <w:p w14:paraId="79E52C9C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全省普通高等学校（含驻苏军事院校、民办高校）全日制在校生、成人高校全日制普通学生和五年制高职后两年在校生。</w:t>
      </w:r>
    </w:p>
    <w:p w14:paraId="67ED57C7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二、组织方式</w:t>
      </w:r>
    </w:p>
    <w:p w14:paraId="174D57EB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bCs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1．江苏省教育厅有关处室指导，江苏省高等教育学会主办。</w:t>
      </w:r>
    </w:p>
    <w:p w14:paraId="0D32980F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bCs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2．以高校为单位集中报名，组织学生参赛。</w:t>
      </w:r>
    </w:p>
    <w:p w14:paraId="69002813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三、组织机构及职责</w:t>
      </w:r>
    </w:p>
    <w:p w14:paraId="460E5CAF" w14:textId="77777777" w:rsidR="007B705E" w:rsidRDefault="007B705E" w:rsidP="007B705E">
      <w:pPr>
        <w:spacing w:line="560" w:lineRule="exact"/>
        <w:ind w:firstLineChars="200" w:firstLine="602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（一）江苏省大学生知识竞赛组委会</w:t>
      </w:r>
    </w:p>
    <w:p w14:paraId="3006821D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1．组委会成员</w:t>
      </w:r>
    </w:p>
    <w:p w14:paraId="04BA5287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组委会主任委员</w:t>
      </w:r>
    </w:p>
    <w:p w14:paraId="7AFCBD29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proofErr w:type="gramStart"/>
      <w:r>
        <w:rPr>
          <w:rFonts w:ascii="仿宋_GB2312" w:eastAsia="仿宋_GB2312" w:hAnsi="楷体_GB2312" w:cs="楷体_GB2312" w:hint="eastAsia"/>
          <w:sz w:val="30"/>
          <w:szCs w:val="30"/>
        </w:rPr>
        <w:t>丁晓昌</w:t>
      </w:r>
      <w:proofErr w:type="gramEnd"/>
      <w:r>
        <w:rPr>
          <w:rFonts w:ascii="仿宋_GB2312" w:eastAsia="仿宋_GB2312" w:hAnsi="楷体_GB2312" w:cs="楷体_GB2312" w:hint="eastAsia"/>
          <w:sz w:val="30"/>
          <w:szCs w:val="30"/>
        </w:rPr>
        <w:t xml:space="preserve"> 江苏省高等教育学会会长</w:t>
      </w:r>
    </w:p>
    <w:p w14:paraId="4CF1CFF8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组委会委员</w:t>
      </w:r>
    </w:p>
    <w:p w14:paraId="73C44385" w14:textId="77777777" w:rsidR="007B705E" w:rsidRPr="001C4BE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proofErr w:type="gramStart"/>
      <w:r w:rsidRPr="001C4BEE">
        <w:rPr>
          <w:rFonts w:ascii="仿宋_GB2312" w:eastAsia="仿宋_GB2312" w:hAnsi="楷体_GB2312" w:cs="楷体_GB2312" w:hint="eastAsia"/>
          <w:sz w:val="30"/>
          <w:szCs w:val="30"/>
        </w:rPr>
        <w:t>傅祝余</w:t>
      </w:r>
      <w:proofErr w:type="gramEnd"/>
      <w:r w:rsidRPr="001C4BEE">
        <w:rPr>
          <w:rFonts w:ascii="仿宋_GB2312" w:eastAsia="仿宋_GB2312" w:hAnsi="楷体_GB2312" w:cs="楷体_GB2312" w:hint="eastAsia"/>
          <w:sz w:val="30"/>
          <w:szCs w:val="30"/>
        </w:rPr>
        <w:t xml:space="preserve"> 江苏省教育考试院院长</w:t>
      </w:r>
    </w:p>
    <w:p w14:paraId="4B5F2AC5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马万全</w:t>
      </w:r>
      <w:r w:rsidRPr="001C4BEE">
        <w:rPr>
          <w:rFonts w:ascii="仿宋_GB2312" w:eastAsia="仿宋_GB2312" w:hAnsi="楷体_GB2312" w:cs="楷体_GB2312" w:hint="eastAsia"/>
          <w:sz w:val="30"/>
          <w:szCs w:val="30"/>
        </w:rPr>
        <w:t xml:space="preserve"> 江苏省教育厅职业教育处处长</w:t>
      </w:r>
    </w:p>
    <w:p w14:paraId="1CF89F4F" w14:textId="77777777" w:rsidR="007B705E" w:rsidRPr="001C4BE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 w:rsidRPr="001C4BEE">
        <w:rPr>
          <w:rFonts w:ascii="仿宋_GB2312" w:eastAsia="仿宋_GB2312" w:hAnsi="楷体_GB2312" w:cs="楷体_GB2312" w:hint="eastAsia"/>
          <w:sz w:val="30"/>
          <w:szCs w:val="30"/>
        </w:rPr>
        <w:t xml:space="preserve">徐 </w:t>
      </w:r>
      <w:r w:rsidRPr="001C4BEE">
        <w:rPr>
          <w:rFonts w:ascii="仿宋_GB2312" w:eastAsia="仿宋_GB2312" w:hAnsi="楷体_GB2312" w:cs="楷体_GB2312"/>
          <w:sz w:val="30"/>
          <w:szCs w:val="30"/>
        </w:rPr>
        <w:t xml:space="preserve"> </w:t>
      </w:r>
      <w:r w:rsidRPr="001C4BEE">
        <w:rPr>
          <w:rFonts w:ascii="仿宋_GB2312" w:eastAsia="仿宋_GB2312" w:hAnsi="楷体_GB2312" w:cs="楷体_GB2312" w:hint="eastAsia"/>
          <w:sz w:val="30"/>
          <w:szCs w:val="30"/>
        </w:rPr>
        <w:t>庆</w:t>
      </w:r>
      <w:r>
        <w:rPr>
          <w:rFonts w:ascii="仿宋_GB2312" w:eastAsia="仿宋_GB2312" w:hAnsi="楷体_GB2312" w:cs="楷体_GB2312" w:hint="eastAsia"/>
          <w:sz w:val="30"/>
          <w:szCs w:val="30"/>
        </w:rPr>
        <w:t xml:space="preserve"> </w:t>
      </w:r>
      <w:r w:rsidRPr="001C4BEE">
        <w:rPr>
          <w:rFonts w:ascii="仿宋_GB2312" w:eastAsia="仿宋_GB2312" w:hAnsi="楷体_GB2312" w:cs="楷体_GB2312" w:hint="eastAsia"/>
          <w:sz w:val="30"/>
          <w:szCs w:val="30"/>
        </w:rPr>
        <w:t>江苏省教育厅</w:t>
      </w:r>
      <w:r>
        <w:rPr>
          <w:rFonts w:ascii="仿宋_GB2312" w:eastAsia="仿宋_GB2312" w:hAnsi="楷体_GB2312" w:cs="楷体_GB2312" w:hint="eastAsia"/>
          <w:sz w:val="30"/>
          <w:szCs w:val="30"/>
        </w:rPr>
        <w:t>高等教育</w:t>
      </w:r>
      <w:r w:rsidRPr="001C4BEE">
        <w:rPr>
          <w:rFonts w:ascii="仿宋_GB2312" w:eastAsia="仿宋_GB2312" w:hAnsi="楷体_GB2312" w:cs="楷体_GB2312" w:hint="eastAsia"/>
          <w:sz w:val="30"/>
          <w:szCs w:val="30"/>
        </w:rPr>
        <w:t>处处长</w:t>
      </w:r>
    </w:p>
    <w:p w14:paraId="09046814" w14:textId="77777777" w:rsidR="007B705E" w:rsidRPr="001C4BE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proofErr w:type="gramStart"/>
      <w:r w:rsidRPr="000E101D">
        <w:rPr>
          <w:rFonts w:ascii="仿宋_GB2312" w:eastAsia="仿宋_GB2312" w:hAnsi="楷体_GB2312" w:cs="楷体_GB2312" w:hint="eastAsia"/>
          <w:kern w:val="0"/>
          <w:sz w:val="30"/>
          <w:szCs w:val="30"/>
        </w:rPr>
        <w:t>王云慧</w:t>
      </w:r>
      <w:proofErr w:type="gramEnd"/>
      <w:r w:rsidRPr="001C4BEE">
        <w:rPr>
          <w:rFonts w:ascii="仿宋_GB2312" w:eastAsia="仿宋_GB2312" w:hAnsi="楷体_GB2312" w:cs="楷体_GB2312" w:hint="eastAsia"/>
          <w:kern w:val="0"/>
          <w:sz w:val="30"/>
          <w:szCs w:val="30"/>
        </w:rPr>
        <w:t xml:space="preserve"> 江苏</w:t>
      </w:r>
      <w:r w:rsidRPr="001C4BEE">
        <w:rPr>
          <w:rFonts w:ascii="仿宋_GB2312" w:eastAsia="仿宋_GB2312" w:hAnsi="楷体_GB2312" w:cs="楷体_GB2312" w:hint="eastAsia"/>
          <w:sz w:val="30"/>
          <w:szCs w:val="30"/>
        </w:rPr>
        <w:t xml:space="preserve">省教育厅高校学生处处长 </w:t>
      </w:r>
    </w:p>
    <w:p w14:paraId="09197A98" w14:textId="77777777" w:rsidR="007B705E" w:rsidRDefault="007B705E" w:rsidP="007B705E">
      <w:pPr>
        <w:spacing w:line="560" w:lineRule="exact"/>
        <w:ind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邓志良</w:t>
      </w:r>
      <w:r w:rsidRPr="009012BC">
        <w:rPr>
          <w:rFonts w:ascii="仿宋_GB2312" w:eastAsia="仿宋_GB2312" w:hAnsi="楷体_GB2312" w:cs="楷体_GB2312" w:hint="eastAsia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>江苏省高等教育学会秘书长</w:t>
      </w:r>
    </w:p>
    <w:p w14:paraId="3180DCF5" w14:textId="77777777" w:rsidR="007B705E" w:rsidRPr="001C4BEE" w:rsidRDefault="007B705E" w:rsidP="007B705E">
      <w:pPr>
        <w:spacing w:line="560" w:lineRule="exact"/>
        <w:ind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 xml:space="preserve">赵建春 </w:t>
      </w:r>
      <w:r w:rsidRPr="001C4BEE">
        <w:rPr>
          <w:rFonts w:ascii="仿宋_GB2312" w:eastAsia="仿宋_GB2312" w:hAnsi="楷体_GB2312" w:cs="楷体_GB2312" w:hint="eastAsia"/>
          <w:sz w:val="30"/>
          <w:szCs w:val="30"/>
        </w:rPr>
        <w:t>江苏教育报刊总社社长</w:t>
      </w:r>
    </w:p>
    <w:p w14:paraId="37A95E46" w14:textId="77777777" w:rsidR="007B705E" w:rsidRDefault="007B705E" w:rsidP="007B705E">
      <w:pPr>
        <w:spacing w:line="560" w:lineRule="exact"/>
        <w:ind w:firstLine="600"/>
        <w:rPr>
          <w:rFonts w:ascii="仿宋_GB2312" w:eastAsia="仿宋_GB2312" w:hAnsi="楷体_GB2312" w:cs="楷体_GB2312" w:hint="eastAsia"/>
          <w:sz w:val="30"/>
          <w:szCs w:val="30"/>
        </w:rPr>
      </w:pPr>
      <w:r w:rsidRPr="00A07CE6">
        <w:rPr>
          <w:rFonts w:ascii="仿宋_GB2312" w:eastAsia="仿宋_GB2312" w:hAnsi="楷体_GB2312" w:cs="楷体_GB2312" w:hint="eastAsia"/>
          <w:sz w:val="30"/>
          <w:szCs w:val="30"/>
        </w:rPr>
        <w:lastRenderedPageBreak/>
        <w:t>李</w:t>
      </w:r>
      <w:r>
        <w:rPr>
          <w:rFonts w:ascii="仿宋_GB2312" w:eastAsia="仿宋_GB2312" w:hAnsi="楷体_GB2312" w:cs="楷体_GB2312" w:hint="eastAsia"/>
          <w:sz w:val="30"/>
          <w:szCs w:val="30"/>
        </w:rPr>
        <w:t xml:space="preserve">  折</w:t>
      </w:r>
      <w:r w:rsidRPr="00A07CE6">
        <w:rPr>
          <w:rFonts w:ascii="仿宋_GB2312" w:eastAsia="仿宋_GB2312" w:hAnsi="楷体_GB2312" w:cs="楷体_GB2312" w:hint="eastAsia"/>
          <w:sz w:val="30"/>
          <w:szCs w:val="30"/>
        </w:rPr>
        <w:t xml:space="preserve"> 江苏省广</w:t>
      </w:r>
      <w:r>
        <w:rPr>
          <w:rFonts w:ascii="仿宋_GB2312" w:eastAsia="仿宋_GB2312" w:hAnsi="楷体_GB2312" w:cs="楷体_GB2312" w:hint="eastAsia"/>
          <w:sz w:val="30"/>
          <w:szCs w:val="30"/>
        </w:rPr>
        <w:t>播</w:t>
      </w:r>
      <w:r w:rsidRPr="00A07CE6">
        <w:rPr>
          <w:rFonts w:ascii="仿宋_GB2312" w:eastAsia="仿宋_GB2312" w:hAnsi="楷体_GB2312" w:cs="楷体_GB2312" w:hint="eastAsia"/>
          <w:sz w:val="30"/>
          <w:szCs w:val="30"/>
        </w:rPr>
        <w:t>电</w:t>
      </w:r>
      <w:r>
        <w:rPr>
          <w:rFonts w:ascii="仿宋_GB2312" w:eastAsia="仿宋_GB2312" w:hAnsi="楷体_GB2312" w:cs="楷体_GB2312" w:hint="eastAsia"/>
          <w:sz w:val="30"/>
          <w:szCs w:val="30"/>
        </w:rPr>
        <w:t>视</w:t>
      </w:r>
      <w:r w:rsidRPr="00A07CE6">
        <w:rPr>
          <w:rFonts w:ascii="仿宋_GB2312" w:eastAsia="仿宋_GB2312" w:hAnsi="楷体_GB2312" w:cs="楷体_GB2312" w:hint="eastAsia"/>
          <w:sz w:val="30"/>
          <w:szCs w:val="30"/>
        </w:rPr>
        <w:t>总台教育频道总监</w:t>
      </w:r>
    </w:p>
    <w:p w14:paraId="779270E7" w14:textId="77777777" w:rsidR="007B705E" w:rsidRPr="000D3B20" w:rsidRDefault="007B705E" w:rsidP="007B705E">
      <w:pPr>
        <w:spacing w:line="560" w:lineRule="exact"/>
        <w:ind w:firstLine="600"/>
        <w:rPr>
          <w:rFonts w:ascii="仿宋_GB2312" w:eastAsia="仿宋_GB2312" w:hAnsi="楷体_GB2312" w:cs="楷体_GB2312" w:hint="eastAsia"/>
          <w:sz w:val="30"/>
          <w:szCs w:val="30"/>
        </w:rPr>
      </w:pPr>
      <w:bookmarkStart w:id="0" w:name="OLE_LINK2"/>
      <w:r>
        <w:rPr>
          <w:rFonts w:ascii="仿宋_GB2312" w:eastAsia="仿宋_GB2312" w:hAnsi="楷体_GB2312" w:cs="楷体_GB2312" w:hint="eastAsia"/>
          <w:sz w:val="30"/>
          <w:szCs w:val="30"/>
        </w:rPr>
        <w:t xml:space="preserve">李 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 xml:space="preserve">良 </w:t>
      </w:r>
      <w:proofErr w:type="gramStart"/>
      <w:r w:rsidRPr="000D3B20">
        <w:rPr>
          <w:rFonts w:ascii="仿宋_GB2312" w:eastAsia="仿宋_GB2312" w:hAnsi="楷体_GB2312" w:cs="楷体_GB2312" w:hint="eastAsia"/>
          <w:sz w:val="30"/>
          <w:szCs w:val="30"/>
        </w:rPr>
        <w:t>超星集团</w:t>
      </w:r>
      <w:proofErr w:type="gramEnd"/>
      <w:r>
        <w:rPr>
          <w:rFonts w:ascii="仿宋_GB2312" w:eastAsia="仿宋_GB2312" w:hAnsi="楷体_GB2312" w:cs="楷体_GB2312" w:hint="eastAsia"/>
          <w:sz w:val="30"/>
          <w:szCs w:val="30"/>
        </w:rPr>
        <w:t>副总经理</w:t>
      </w:r>
    </w:p>
    <w:bookmarkEnd w:id="0"/>
    <w:p w14:paraId="48024714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2.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>组委会职责</w:t>
      </w:r>
    </w:p>
    <w:p w14:paraId="1A6D992B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筹集经费；推动高校进行竞赛的组织报名工作；决定竞赛重大事项，包括竞赛方案、竞赛规则、评奖原则、制定考试大纲等；</w:t>
      </w:r>
      <w:r w:rsidRPr="000D3B20">
        <w:rPr>
          <w:rFonts w:ascii="仿宋_GB2312" w:eastAsia="仿宋_GB2312" w:hAnsi="楷体_GB2312" w:cs="楷体_GB2312" w:hint="eastAsia"/>
          <w:sz w:val="30"/>
          <w:szCs w:val="30"/>
        </w:rPr>
        <w:t>协调相关部门</w:t>
      </w:r>
      <w:r>
        <w:rPr>
          <w:rFonts w:ascii="仿宋_GB2312" w:eastAsia="仿宋_GB2312" w:hAnsi="楷体_GB2312" w:cs="楷体_GB2312" w:hint="eastAsia"/>
          <w:sz w:val="30"/>
          <w:szCs w:val="30"/>
        </w:rPr>
        <w:t>；确定获奖名单、颁发获奖证书和奖金等。</w:t>
      </w:r>
    </w:p>
    <w:p w14:paraId="7999C45C" w14:textId="77777777" w:rsidR="007B705E" w:rsidRDefault="007B705E" w:rsidP="007B705E">
      <w:pPr>
        <w:spacing w:line="560" w:lineRule="exact"/>
        <w:ind w:firstLineChars="200" w:firstLine="602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（二）组委会办公室</w:t>
      </w:r>
    </w:p>
    <w:p w14:paraId="1B0EF10A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 xml:space="preserve">1．办公室主任：黄榕 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 xml:space="preserve"> 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>副主任：赵亚萍</w:t>
      </w:r>
    </w:p>
    <w:p w14:paraId="2741CA9A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2．办公室的职责</w:t>
      </w:r>
    </w:p>
    <w:p w14:paraId="220631BE" w14:textId="77777777" w:rsidR="007B705E" w:rsidRPr="00F40528" w:rsidRDefault="007B705E" w:rsidP="007B705E">
      <w:pPr>
        <w:spacing w:line="560" w:lineRule="exact"/>
        <w:ind w:firstLineChars="200" w:firstLine="60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办公室在组委会领导下，根据竞赛安排处理日常事务，主要职责有落实报名、安排考</w:t>
      </w:r>
      <w:proofErr w:type="gramStart"/>
      <w:r>
        <w:rPr>
          <w:rFonts w:ascii="仿宋_GB2312" w:eastAsia="仿宋_GB2312" w:hAnsi="楷体_GB2312" w:cs="楷体_GB2312" w:hint="eastAsia"/>
          <w:sz w:val="30"/>
          <w:szCs w:val="30"/>
        </w:rPr>
        <w:t>务</w:t>
      </w:r>
      <w:proofErr w:type="gramEnd"/>
      <w:r>
        <w:rPr>
          <w:rFonts w:ascii="仿宋_GB2312" w:eastAsia="仿宋_GB2312" w:hAnsi="楷体_GB2312" w:cs="楷体_GB2312" w:hint="eastAsia"/>
          <w:sz w:val="30"/>
          <w:szCs w:val="30"/>
        </w:rPr>
        <w:t>、协调命题、协调试卷评判、根据考试结果提出获奖人选名单等。</w:t>
      </w:r>
    </w:p>
    <w:p w14:paraId="62AEF78D" w14:textId="77777777" w:rsidR="007B705E" w:rsidRDefault="007B705E" w:rsidP="007B705E">
      <w:pPr>
        <w:pStyle w:val="af3"/>
        <w:spacing w:line="560" w:lineRule="exact"/>
        <w:ind w:left="0" w:firstLineChars="200" w:firstLine="602"/>
        <w:jc w:val="left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（三）参赛高校</w:t>
      </w:r>
    </w:p>
    <w:p w14:paraId="6D5BB888" w14:textId="77777777" w:rsidR="007B705E" w:rsidRPr="000D3B20" w:rsidRDefault="007B705E" w:rsidP="007B705E">
      <w:pPr>
        <w:spacing w:line="560" w:lineRule="exact"/>
        <w:ind w:firstLine="57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学校负责宣传；动员和组织报名；安排考点、考场和组织考试</w:t>
      </w:r>
      <w:r w:rsidRPr="000D3B20">
        <w:rPr>
          <w:rFonts w:ascii="仿宋_GB2312" w:eastAsia="仿宋_GB2312" w:hAnsi="楷体_GB2312" w:cs="楷体_GB2312" w:hint="eastAsia"/>
          <w:sz w:val="30"/>
          <w:szCs w:val="30"/>
        </w:rPr>
        <w:t>；选派巡视员等。</w:t>
      </w:r>
    </w:p>
    <w:p w14:paraId="72C33137" w14:textId="77777777" w:rsidR="007B705E" w:rsidRDefault="007B705E" w:rsidP="007B705E">
      <w:pPr>
        <w:spacing w:line="560" w:lineRule="exact"/>
        <w:ind w:firstLine="57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建议竞赛的宣传发动、组织报名等工作由学生工作部门负责，考务工作等由教务部门负责。</w:t>
      </w:r>
    </w:p>
    <w:p w14:paraId="4543F5E7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四、奖项设置</w:t>
      </w:r>
    </w:p>
    <w:p w14:paraId="5B3D808C" w14:textId="77777777" w:rsidR="007B705E" w:rsidRDefault="007B705E" w:rsidP="007B705E">
      <w:pPr>
        <w:spacing w:line="560" w:lineRule="exact"/>
        <w:ind w:firstLineChars="198" w:firstLine="596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（一）优秀个人奖</w:t>
      </w:r>
    </w:p>
    <w:p w14:paraId="61796EB2" w14:textId="77777777" w:rsidR="007B705E" w:rsidRDefault="007B705E" w:rsidP="007B705E">
      <w:pPr>
        <w:spacing w:line="560" w:lineRule="exact"/>
        <w:ind w:firstLineChars="198" w:firstLine="594"/>
        <w:jc w:val="left"/>
        <w:rPr>
          <w:rFonts w:ascii="仿宋_GB2312" w:eastAsia="仿宋_GB2312" w:hAnsi="楷体_GB2312" w:cs="楷体_GB2312" w:hint="eastAsia"/>
          <w:bCs/>
          <w:sz w:val="30"/>
          <w:szCs w:val="30"/>
        </w:rPr>
      </w:pPr>
      <w:r>
        <w:rPr>
          <w:rFonts w:ascii="仿宋_GB2312" w:eastAsia="仿宋_GB2312" w:hAnsi="楷体_GB2312" w:cs="楷体_GB2312" w:hint="eastAsia"/>
          <w:bCs/>
          <w:sz w:val="30"/>
          <w:szCs w:val="30"/>
        </w:rPr>
        <w:t>每五万参赛人数为一组，每组设置奖项如下：</w:t>
      </w:r>
    </w:p>
    <w:p w14:paraId="0A989BD4" w14:textId="77777777" w:rsidR="007B705E" w:rsidRDefault="007B705E" w:rsidP="007B705E">
      <w:pPr>
        <w:widowControl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1．特等奖：1名，颁发获奖证书和奖杯，并奖人民币10000元。</w:t>
      </w:r>
    </w:p>
    <w:p w14:paraId="1B9EBC7B" w14:textId="77777777" w:rsidR="007B705E" w:rsidRDefault="007B705E" w:rsidP="007B705E">
      <w:pPr>
        <w:spacing w:line="560" w:lineRule="exact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 xml:space="preserve">    2．一等奖：1</w:t>
      </w:r>
      <w:r>
        <w:rPr>
          <w:rFonts w:ascii="仿宋_GB2312" w:eastAsia="仿宋_GB2312" w:hAnsi="楷体_GB2312" w:cs="楷体_GB2312"/>
          <w:sz w:val="30"/>
          <w:szCs w:val="30"/>
        </w:rPr>
        <w:t>5</w:t>
      </w:r>
      <w:r>
        <w:rPr>
          <w:rFonts w:ascii="仿宋_GB2312" w:eastAsia="仿宋_GB2312" w:hAnsi="楷体_GB2312" w:cs="楷体_GB2312" w:hint="eastAsia"/>
          <w:sz w:val="30"/>
          <w:szCs w:val="30"/>
        </w:rPr>
        <w:t>名，颁发获奖证书和奖杯，奖人民币1000元 ，</w:t>
      </w:r>
      <w:r w:rsidRPr="008D02AE">
        <w:rPr>
          <w:rFonts w:ascii="仿宋_GB2312" w:eastAsia="仿宋_GB2312" w:hAnsi="楷体_GB2312" w:cs="楷体_GB2312" w:hint="eastAsia"/>
          <w:sz w:val="30"/>
          <w:szCs w:val="30"/>
        </w:rPr>
        <w:t>其中参加决赛获得前三名奖</w:t>
      </w:r>
      <w:r>
        <w:rPr>
          <w:rFonts w:ascii="仿宋_GB2312" w:eastAsia="仿宋_GB2312" w:hAnsi="楷体_GB2312" w:cs="楷体_GB2312" w:hint="eastAsia"/>
          <w:sz w:val="30"/>
          <w:szCs w:val="30"/>
        </w:rPr>
        <w:t>励</w:t>
      </w:r>
      <w:r w:rsidRPr="008D02AE">
        <w:rPr>
          <w:rFonts w:ascii="仿宋_GB2312" w:eastAsia="仿宋_GB2312" w:hAnsi="楷体_GB2312" w:cs="楷体_GB2312" w:hint="eastAsia"/>
          <w:sz w:val="30"/>
          <w:szCs w:val="30"/>
        </w:rPr>
        <w:t>人民币</w:t>
      </w:r>
      <w:r>
        <w:rPr>
          <w:rFonts w:ascii="仿宋_GB2312" w:eastAsia="仿宋_GB2312" w:hAnsi="楷体_GB2312" w:cs="楷体_GB2312"/>
          <w:sz w:val="30"/>
          <w:szCs w:val="30"/>
        </w:rPr>
        <w:t>4</w:t>
      </w:r>
      <w:r w:rsidRPr="008D02AE">
        <w:rPr>
          <w:rFonts w:ascii="仿宋_GB2312" w:eastAsia="仿宋_GB2312" w:hAnsi="楷体_GB2312" w:cs="楷体_GB2312" w:hint="eastAsia"/>
          <w:sz w:val="30"/>
          <w:szCs w:val="30"/>
        </w:rPr>
        <w:t>000-</w:t>
      </w:r>
      <w:r>
        <w:rPr>
          <w:rFonts w:ascii="仿宋_GB2312" w:eastAsia="仿宋_GB2312" w:hAnsi="楷体_GB2312" w:cs="楷体_GB2312"/>
          <w:sz w:val="30"/>
          <w:szCs w:val="30"/>
        </w:rPr>
        <w:t>2</w:t>
      </w:r>
      <w:r w:rsidRPr="008D02AE">
        <w:rPr>
          <w:rFonts w:ascii="仿宋_GB2312" w:eastAsia="仿宋_GB2312" w:hAnsi="楷体_GB2312" w:cs="楷体_GB2312" w:hint="eastAsia"/>
          <w:sz w:val="30"/>
          <w:szCs w:val="30"/>
        </w:rPr>
        <w:t>000元不等</w:t>
      </w:r>
      <w:r>
        <w:rPr>
          <w:rFonts w:ascii="仿宋_GB2312" w:eastAsia="仿宋_GB2312" w:hAnsi="楷体_GB2312" w:cs="楷体_GB2312" w:hint="eastAsia"/>
          <w:sz w:val="30"/>
          <w:szCs w:val="30"/>
        </w:rPr>
        <w:t>。</w:t>
      </w:r>
    </w:p>
    <w:p w14:paraId="33B17175" w14:textId="77777777" w:rsidR="007B705E" w:rsidRDefault="007B705E" w:rsidP="007B705E">
      <w:pPr>
        <w:spacing w:line="560" w:lineRule="exact"/>
        <w:ind w:firstLineChars="199" w:firstLine="597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3．二等奖：1</w:t>
      </w:r>
      <w:r>
        <w:rPr>
          <w:rFonts w:ascii="仿宋_GB2312" w:eastAsia="仿宋_GB2312" w:hAnsi="楷体_GB2312" w:cs="楷体_GB2312"/>
          <w:sz w:val="30"/>
          <w:szCs w:val="30"/>
        </w:rPr>
        <w:t>50</w:t>
      </w:r>
      <w:r>
        <w:rPr>
          <w:rFonts w:ascii="仿宋_GB2312" w:eastAsia="仿宋_GB2312" w:hAnsi="楷体_GB2312" w:cs="楷体_GB2312" w:hint="eastAsia"/>
          <w:sz w:val="30"/>
          <w:szCs w:val="30"/>
        </w:rPr>
        <w:t>名，颁发获奖证书，并奖人民币300元。</w:t>
      </w:r>
    </w:p>
    <w:p w14:paraId="395A66E0" w14:textId="77777777" w:rsidR="007B705E" w:rsidRPr="001D6190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 w:rsidRPr="001D6190">
        <w:rPr>
          <w:rFonts w:ascii="仿宋_GB2312" w:eastAsia="仿宋_GB2312" w:hAnsi="楷体_GB2312" w:cs="楷体_GB2312" w:hint="eastAsia"/>
          <w:sz w:val="30"/>
          <w:szCs w:val="30"/>
        </w:rPr>
        <w:lastRenderedPageBreak/>
        <w:t>4．三等奖：</w:t>
      </w:r>
      <w:r>
        <w:rPr>
          <w:rFonts w:ascii="仿宋_GB2312" w:eastAsia="仿宋_GB2312" w:hAnsi="楷体_GB2312" w:cs="楷体_GB2312"/>
          <w:sz w:val="30"/>
          <w:szCs w:val="30"/>
        </w:rPr>
        <w:t>2500</w:t>
      </w:r>
      <w:r w:rsidRPr="001D6190">
        <w:rPr>
          <w:rFonts w:ascii="仿宋_GB2312" w:eastAsia="仿宋_GB2312" w:hAnsi="楷体_GB2312" w:cs="楷体_GB2312" w:hint="eastAsia"/>
          <w:sz w:val="30"/>
          <w:szCs w:val="30"/>
        </w:rPr>
        <w:t>名，颁发获奖证书。</w:t>
      </w:r>
    </w:p>
    <w:p w14:paraId="5C298341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5．优秀奖：</w:t>
      </w:r>
      <w:r>
        <w:rPr>
          <w:rFonts w:ascii="仿宋_GB2312" w:eastAsia="仿宋_GB2312" w:hAnsi="楷体_GB2312" w:cs="楷体_GB2312"/>
          <w:sz w:val="30"/>
          <w:szCs w:val="30"/>
        </w:rPr>
        <w:t>7500</w:t>
      </w:r>
      <w:r>
        <w:rPr>
          <w:rFonts w:ascii="仿宋_GB2312" w:eastAsia="仿宋_GB2312" w:hAnsi="楷体_GB2312" w:cs="楷体_GB2312" w:hint="eastAsia"/>
          <w:sz w:val="30"/>
          <w:szCs w:val="30"/>
        </w:rPr>
        <w:t>名左右，颁发获奖证书。</w:t>
      </w:r>
    </w:p>
    <w:p w14:paraId="3F9D3353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bCs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bCs/>
          <w:sz w:val="30"/>
          <w:szCs w:val="30"/>
        </w:rPr>
        <w:t>（二）优秀学校奖</w:t>
      </w:r>
    </w:p>
    <w:p w14:paraId="0CC6C169" w14:textId="77777777" w:rsidR="007B705E" w:rsidRDefault="007B705E" w:rsidP="007B705E">
      <w:pPr>
        <w:spacing w:line="560" w:lineRule="exact"/>
        <w:ind w:firstLineChars="196" w:firstLine="588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 w:rsidRPr="001E09BD">
        <w:rPr>
          <w:rFonts w:ascii="仿宋_GB2312" w:eastAsia="仿宋_GB2312" w:hAnsi="楷体_GB2312" w:cs="楷体_GB2312" w:hint="eastAsia"/>
          <w:bCs/>
          <w:sz w:val="30"/>
          <w:szCs w:val="30"/>
        </w:rPr>
        <w:t>设优秀学校奖</w:t>
      </w:r>
      <w:r>
        <w:rPr>
          <w:rFonts w:ascii="仿宋_GB2312" w:eastAsia="仿宋_GB2312" w:hAnsi="楷体_GB2312" w:cs="楷体_GB2312" w:hint="eastAsia"/>
          <w:sz w:val="30"/>
          <w:szCs w:val="30"/>
        </w:rPr>
        <w:t>20</w:t>
      </w:r>
      <w:r w:rsidRPr="001E09BD">
        <w:rPr>
          <w:rFonts w:ascii="仿宋_GB2312" w:eastAsia="仿宋_GB2312" w:hAnsi="楷体_GB2312" w:cs="楷体_GB2312" w:hint="eastAsia"/>
          <w:sz w:val="30"/>
          <w:szCs w:val="30"/>
        </w:rPr>
        <w:t>名，颁</w:t>
      </w:r>
      <w:r>
        <w:rPr>
          <w:rFonts w:ascii="仿宋_GB2312" w:eastAsia="仿宋_GB2312" w:hAnsi="楷体_GB2312" w:cs="楷体_GB2312" w:hint="eastAsia"/>
          <w:sz w:val="30"/>
          <w:szCs w:val="30"/>
        </w:rPr>
        <w:t>发奖牌。</w:t>
      </w:r>
    </w:p>
    <w:p w14:paraId="3FF68CD8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（三）优秀组织奖</w:t>
      </w:r>
    </w:p>
    <w:p w14:paraId="7086210B" w14:textId="77777777" w:rsidR="007B705E" w:rsidRDefault="007B705E" w:rsidP="007B705E">
      <w:pPr>
        <w:spacing w:line="560" w:lineRule="exact"/>
        <w:jc w:val="left"/>
        <w:outlineLvl w:val="0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 xml:space="preserve">    </w:t>
      </w:r>
      <w:r w:rsidRPr="001E09BD">
        <w:rPr>
          <w:rFonts w:ascii="仿宋_GB2312" w:eastAsia="仿宋_GB2312" w:hAnsi="楷体_GB2312" w:cs="楷体_GB2312" w:hint="eastAsia"/>
          <w:sz w:val="30"/>
          <w:szCs w:val="30"/>
        </w:rPr>
        <w:t>设优秀组织奖</w:t>
      </w:r>
      <w:r>
        <w:rPr>
          <w:rFonts w:ascii="仿宋_GB2312" w:eastAsia="仿宋_GB2312" w:hAnsi="楷体_GB2312" w:cs="楷体_GB2312" w:hint="eastAsia"/>
          <w:sz w:val="30"/>
          <w:szCs w:val="30"/>
        </w:rPr>
        <w:t>20</w:t>
      </w:r>
      <w:r w:rsidRPr="001E09BD">
        <w:rPr>
          <w:rFonts w:ascii="仿宋_GB2312" w:eastAsia="仿宋_GB2312" w:hAnsi="楷体_GB2312" w:cs="楷体_GB2312" w:hint="eastAsia"/>
          <w:sz w:val="30"/>
          <w:szCs w:val="30"/>
        </w:rPr>
        <w:t>名，</w:t>
      </w:r>
      <w:r>
        <w:rPr>
          <w:rFonts w:ascii="仿宋_GB2312" w:eastAsia="仿宋_GB2312" w:hAnsi="楷体_GB2312" w:cs="楷体_GB2312" w:hint="eastAsia"/>
          <w:sz w:val="30"/>
          <w:szCs w:val="30"/>
        </w:rPr>
        <w:t>颁发奖牌。</w:t>
      </w:r>
    </w:p>
    <w:p w14:paraId="64AE9662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（四）优秀组织管理者</w:t>
      </w:r>
    </w:p>
    <w:p w14:paraId="18CC2351" w14:textId="77777777" w:rsidR="007B705E" w:rsidRDefault="007B705E" w:rsidP="007B705E">
      <w:pPr>
        <w:spacing w:line="560" w:lineRule="exact"/>
        <w:ind w:firstLineChars="200" w:firstLine="600"/>
        <w:jc w:val="left"/>
        <w:outlineLvl w:val="0"/>
        <w:rPr>
          <w:rFonts w:ascii="仿宋_GB2312" w:eastAsia="仿宋_GB2312" w:hAnsi="楷体_GB2312" w:cs="楷体_GB2312" w:hint="eastAsia"/>
          <w:sz w:val="30"/>
          <w:szCs w:val="30"/>
        </w:rPr>
      </w:pPr>
      <w:r w:rsidRPr="001E09BD">
        <w:rPr>
          <w:rFonts w:ascii="仿宋_GB2312" w:eastAsia="仿宋_GB2312" w:hAnsi="楷体_GB2312" w:cs="楷体_GB2312" w:hint="eastAsia"/>
          <w:sz w:val="30"/>
          <w:szCs w:val="30"/>
        </w:rPr>
        <w:t>设</w:t>
      </w:r>
      <w:r>
        <w:rPr>
          <w:rFonts w:ascii="仿宋_GB2312" w:eastAsia="仿宋_GB2312" w:hAnsi="楷体_GB2312" w:cs="楷体_GB2312" w:hint="eastAsia"/>
          <w:sz w:val="30"/>
          <w:szCs w:val="30"/>
        </w:rPr>
        <w:t>优秀组织管理者</w:t>
      </w:r>
      <w:r w:rsidRPr="001E09BD">
        <w:rPr>
          <w:rFonts w:ascii="仿宋_GB2312" w:eastAsia="仿宋_GB2312" w:hAnsi="楷体_GB2312" w:cs="楷体_GB2312" w:hint="eastAsia"/>
          <w:sz w:val="30"/>
          <w:szCs w:val="30"/>
        </w:rPr>
        <w:t>50名</w:t>
      </w:r>
      <w:r>
        <w:rPr>
          <w:rFonts w:ascii="仿宋_GB2312" w:eastAsia="仿宋_GB2312" w:hAnsi="楷体_GB2312" w:cs="楷体_GB2312" w:hint="eastAsia"/>
          <w:sz w:val="30"/>
          <w:szCs w:val="30"/>
        </w:rPr>
        <w:t>左右</w:t>
      </w:r>
      <w:r w:rsidRPr="001E09BD">
        <w:rPr>
          <w:rFonts w:ascii="仿宋_GB2312" w:eastAsia="仿宋_GB2312" w:hAnsi="楷体_GB2312" w:cs="楷体_GB2312" w:hint="eastAsia"/>
          <w:sz w:val="30"/>
          <w:szCs w:val="30"/>
        </w:rPr>
        <w:t>，颁发获奖证书</w:t>
      </w:r>
      <w:r>
        <w:rPr>
          <w:rFonts w:ascii="仿宋" w:eastAsia="仿宋" w:hAnsi="仿宋" w:cs="微软雅黑" w:hint="eastAsia"/>
          <w:kern w:val="0"/>
          <w:sz w:val="32"/>
          <w:szCs w:val="32"/>
        </w:rPr>
        <w:t>。</w:t>
      </w:r>
    </w:p>
    <w:p w14:paraId="6A739B9C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五、竞赛范围</w:t>
      </w:r>
    </w:p>
    <w:p w14:paraId="7025B0EC" w14:textId="77777777" w:rsidR="007B705E" w:rsidRPr="00742906" w:rsidRDefault="007B705E" w:rsidP="007B705E">
      <w:pPr>
        <w:spacing w:line="52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</w:t>
      </w:r>
      <w:r w:rsidRPr="00742906">
        <w:rPr>
          <w:rFonts w:ascii="仿宋_GB2312" w:eastAsia="仿宋_GB2312" w:hAnsi="宋体" w:hint="eastAsia"/>
          <w:sz w:val="30"/>
          <w:szCs w:val="30"/>
        </w:rPr>
        <w:t>．竞赛的知识</w:t>
      </w:r>
      <w:r>
        <w:rPr>
          <w:rFonts w:ascii="仿宋_GB2312" w:eastAsia="仿宋_GB2312" w:hAnsi="宋体" w:hint="eastAsia"/>
          <w:sz w:val="30"/>
          <w:szCs w:val="30"/>
        </w:rPr>
        <w:t>涵盖广泛，包含自然科学（理工农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医</w:t>
      </w:r>
      <w:proofErr w:type="gramEnd"/>
      <w:r>
        <w:rPr>
          <w:rFonts w:ascii="仿宋_GB2312" w:eastAsia="仿宋_GB2312" w:hAnsi="宋体" w:hint="eastAsia"/>
          <w:sz w:val="30"/>
          <w:szCs w:val="30"/>
        </w:rPr>
        <w:t>等），人文科学（文学、历史、哲学、语言等），社会科学（政治、经济、法律、社会学等），技术科学（信息技术、工程技术等）、生活常识以及文化艺术等多方面内容。</w:t>
      </w:r>
    </w:p>
    <w:p w14:paraId="7101343C" w14:textId="77777777" w:rsidR="007B705E" w:rsidRPr="00742906" w:rsidRDefault="007B705E" w:rsidP="007B705E">
      <w:pPr>
        <w:spacing w:line="52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</w:t>
      </w:r>
      <w:r w:rsidRPr="00742906">
        <w:rPr>
          <w:rFonts w:ascii="仿宋_GB2312" w:eastAsia="仿宋_GB2312" w:hAnsi="宋体" w:hint="eastAsia"/>
          <w:sz w:val="30"/>
          <w:szCs w:val="30"/>
        </w:rPr>
        <w:t>．以考查知识面为主；以常识题为主；不考偏题、怪题；</w:t>
      </w:r>
      <w:r>
        <w:rPr>
          <w:rFonts w:ascii="仿宋_GB2312" w:eastAsia="仿宋_GB2312" w:hAnsi="宋体" w:hint="eastAsia"/>
          <w:sz w:val="30"/>
          <w:szCs w:val="30"/>
        </w:rPr>
        <w:t>初赛</w:t>
      </w:r>
      <w:r w:rsidRPr="00742906">
        <w:rPr>
          <w:rFonts w:ascii="仿宋_GB2312" w:eastAsia="仿宋_GB2312" w:hAnsi="宋体" w:hint="eastAsia"/>
          <w:sz w:val="30"/>
          <w:szCs w:val="30"/>
        </w:rPr>
        <w:t>全部为客观题。</w:t>
      </w:r>
    </w:p>
    <w:p w14:paraId="563DCE38" w14:textId="77777777" w:rsidR="007B705E" w:rsidRDefault="007B705E" w:rsidP="007B705E">
      <w:pPr>
        <w:spacing w:line="560" w:lineRule="exact"/>
        <w:ind w:firstLineChars="200" w:firstLine="602"/>
        <w:outlineLvl w:val="0"/>
        <w:rPr>
          <w:rFonts w:ascii="仿宋_GB2312" w:eastAsia="仿宋_GB2312" w:hAnsi="宋体" w:hint="eastAsia"/>
          <w:b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六、竞赛的形式与方法</w:t>
      </w:r>
    </w:p>
    <w:p w14:paraId="1C1D0DE4" w14:textId="77777777" w:rsidR="007B705E" w:rsidRDefault="007B705E" w:rsidP="007B705E">
      <w:pPr>
        <w:pStyle w:val="22"/>
        <w:spacing w:line="560" w:lineRule="exact"/>
        <w:ind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本次竞赛分初赛和决赛两个阶段。竞赛形式和评判方法分别如下：</w:t>
      </w:r>
    </w:p>
    <w:p w14:paraId="21AAAB9D" w14:textId="77777777" w:rsidR="007B705E" w:rsidRDefault="007B705E" w:rsidP="007B705E">
      <w:pPr>
        <w:pStyle w:val="22"/>
        <w:numPr>
          <w:ilvl w:val="0"/>
          <w:numId w:val="1"/>
        </w:numPr>
        <w:spacing w:line="560" w:lineRule="exact"/>
        <w:ind w:firstLineChars="0"/>
        <w:outlineLvl w:val="0"/>
        <w:rPr>
          <w:rFonts w:ascii="仿宋_GB2312" w:eastAsia="仿宋_GB2312" w:hint="eastAsia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初赛</w:t>
      </w:r>
    </w:p>
    <w:p w14:paraId="2B8659F6" w14:textId="77777777" w:rsidR="007B705E" w:rsidRPr="00FE65ED" w:rsidRDefault="007B705E" w:rsidP="007B705E">
      <w:pPr>
        <w:pStyle w:val="22"/>
        <w:spacing w:line="560" w:lineRule="exact"/>
        <w:ind w:firstLine="600"/>
        <w:rPr>
          <w:rFonts w:ascii="仿宋_GB2312" w:eastAsia="仿宋_GB2312" w:hint="eastAsia"/>
          <w:color w:val="000000"/>
          <w:sz w:val="30"/>
          <w:szCs w:val="30"/>
        </w:rPr>
      </w:pPr>
      <w:r w:rsidRPr="00FE65ED">
        <w:rPr>
          <w:rFonts w:ascii="仿宋_GB2312" w:eastAsia="仿宋_GB2312" w:hint="eastAsia"/>
          <w:color w:val="000000"/>
          <w:sz w:val="30"/>
          <w:szCs w:val="30"/>
        </w:rPr>
        <w:t>初赛</w:t>
      </w:r>
      <w:proofErr w:type="gramStart"/>
      <w:r w:rsidRPr="00FE65ED">
        <w:rPr>
          <w:rFonts w:ascii="仿宋_GB2312" w:eastAsia="仿宋_GB2312" w:hint="eastAsia"/>
          <w:color w:val="000000"/>
          <w:sz w:val="30"/>
          <w:szCs w:val="30"/>
        </w:rPr>
        <w:t>在超星“学习通”</w:t>
      </w:r>
      <w:proofErr w:type="gramEnd"/>
      <w:r w:rsidRPr="00FE65ED">
        <w:rPr>
          <w:rFonts w:ascii="仿宋_GB2312" w:eastAsia="仿宋_GB2312"/>
          <w:color w:val="000000"/>
          <w:sz w:val="30"/>
          <w:szCs w:val="30"/>
        </w:rPr>
        <w:t>APP</w:t>
      </w:r>
      <w:r w:rsidRPr="00FE65ED">
        <w:rPr>
          <w:rFonts w:ascii="仿宋_GB2312" w:eastAsia="仿宋_GB2312" w:hint="eastAsia"/>
          <w:color w:val="000000"/>
          <w:sz w:val="30"/>
          <w:szCs w:val="30"/>
        </w:rPr>
        <w:t>上完成，模式为线下集中手机答题的混合式，即学生集中在考场使用手机登</w:t>
      </w:r>
      <w:r>
        <w:rPr>
          <w:rFonts w:ascii="仿宋_GB2312" w:eastAsia="仿宋_GB2312" w:hint="eastAsia"/>
          <w:color w:val="000000"/>
          <w:sz w:val="30"/>
          <w:szCs w:val="30"/>
        </w:rPr>
        <w:t>录</w:t>
      </w:r>
      <w:r w:rsidRPr="00FE65ED">
        <w:rPr>
          <w:rFonts w:ascii="仿宋_GB2312" w:eastAsia="仿宋_GB2312" w:hint="eastAsia"/>
          <w:color w:val="000000"/>
          <w:sz w:val="30"/>
          <w:szCs w:val="30"/>
        </w:rPr>
        <w:t>“学习通”</w:t>
      </w:r>
      <w:r w:rsidRPr="00FE65ED">
        <w:rPr>
          <w:rFonts w:ascii="仿宋_GB2312" w:eastAsia="仿宋_GB2312"/>
          <w:color w:val="000000"/>
          <w:sz w:val="30"/>
          <w:szCs w:val="30"/>
        </w:rPr>
        <w:t>APP完成答题，答题期间</w:t>
      </w:r>
      <w:r w:rsidRPr="00FE65ED">
        <w:rPr>
          <w:rFonts w:ascii="仿宋_GB2312" w:eastAsia="仿宋_GB2312"/>
          <w:color w:val="000000"/>
          <w:sz w:val="30"/>
          <w:szCs w:val="30"/>
        </w:rPr>
        <w:t>“</w:t>
      </w:r>
      <w:r w:rsidRPr="00FE65ED">
        <w:rPr>
          <w:rFonts w:ascii="仿宋_GB2312" w:eastAsia="仿宋_GB2312"/>
          <w:color w:val="000000"/>
          <w:sz w:val="30"/>
          <w:szCs w:val="30"/>
        </w:rPr>
        <w:t>学习通</w:t>
      </w:r>
      <w:r w:rsidRPr="00FE65ED">
        <w:rPr>
          <w:rFonts w:ascii="仿宋_GB2312" w:eastAsia="仿宋_GB2312"/>
          <w:color w:val="000000"/>
          <w:sz w:val="30"/>
          <w:szCs w:val="30"/>
        </w:rPr>
        <w:t>”</w:t>
      </w:r>
      <w:r w:rsidRPr="00FE65ED">
        <w:rPr>
          <w:rFonts w:ascii="仿宋_GB2312" w:eastAsia="仿宋_GB2312"/>
          <w:color w:val="000000"/>
          <w:sz w:val="30"/>
          <w:szCs w:val="30"/>
        </w:rPr>
        <w:t>APP</w:t>
      </w:r>
      <w:r w:rsidRPr="00FE65ED">
        <w:rPr>
          <w:rFonts w:ascii="仿宋_GB2312" w:eastAsia="仿宋_GB2312" w:hint="eastAsia"/>
          <w:color w:val="000000"/>
          <w:sz w:val="30"/>
          <w:szCs w:val="30"/>
        </w:rPr>
        <w:t>同步进行考试全程的技术监测，以确保竞赛成绩的公平公正。</w:t>
      </w:r>
    </w:p>
    <w:p w14:paraId="5C36077C" w14:textId="77777777" w:rsidR="007B705E" w:rsidRDefault="007B705E" w:rsidP="007B705E">
      <w:pPr>
        <w:pStyle w:val="22"/>
        <w:spacing w:line="560" w:lineRule="exact"/>
        <w:ind w:firstLine="600"/>
        <w:rPr>
          <w:rFonts w:ascii="仿宋_GB2312" w:eastAsia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初赛总分400分，题量200题，时间</w:t>
      </w:r>
      <w:r>
        <w:rPr>
          <w:rFonts w:ascii="仿宋_GB2312" w:eastAsia="仿宋_GB2312"/>
          <w:color w:val="000000"/>
          <w:sz w:val="30"/>
          <w:szCs w:val="30"/>
        </w:rPr>
        <w:t>1.5</w:t>
      </w:r>
      <w:r>
        <w:rPr>
          <w:rFonts w:ascii="仿宋_GB2312" w:eastAsia="仿宋_GB2312" w:hint="eastAsia"/>
          <w:color w:val="000000"/>
          <w:sz w:val="30"/>
          <w:szCs w:val="30"/>
        </w:rPr>
        <w:t>小时。题型包括：判断题50题，每题1分，答对加分，答错不扣分；单项选择题100题，每题2分；多项选择题50题，每题3分，选项</w:t>
      </w:r>
      <w:r w:rsidRPr="007E4AA1">
        <w:rPr>
          <w:rFonts w:ascii="仿宋_GB2312" w:eastAsia="仿宋_GB2312" w:hint="eastAsia"/>
          <w:color w:val="000000"/>
          <w:sz w:val="30"/>
          <w:szCs w:val="30"/>
        </w:rPr>
        <w:t>全部选对得</w:t>
      </w:r>
      <w:r>
        <w:rPr>
          <w:rFonts w:ascii="仿宋_GB2312" w:eastAsia="仿宋_GB2312" w:hint="eastAsia"/>
          <w:color w:val="000000"/>
          <w:sz w:val="30"/>
          <w:szCs w:val="30"/>
        </w:rPr>
        <w:t>3分</w:t>
      </w:r>
      <w:r w:rsidRPr="007E4AA1">
        <w:rPr>
          <w:rFonts w:ascii="仿宋_GB2312" w:eastAsia="仿宋_GB2312" w:hint="eastAsia"/>
          <w:color w:val="000000"/>
          <w:sz w:val="30"/>
          <w:szCs w:val="30"/>
        </w:rPr>
        <w:t>，选对但不全得1分，不选或选错不得分。</w:t>
      </w:r>
    </w:p>
    <w:p w14:paraId="1FCA0713" w14:textId="77777777" w:rsidR="007B705E" w:rsidRDefault="007B705E" w:rsidP="007B705E">
      <w:pPr>
        <w:pStyle w:val="22"/>
        <w:numPr>
          <w:ilvl w:val="0"/>
          <w:numId w:val="1"/>
        </w:numPr>
        <w:spacing w:line="560" w:lineRule="exact"/>
        <w:ind w:firstLineChars="0"/>
        <w:outlineLvl w:val="0"/>
        <w:rPr>
          <w:rFonts w:ascii="仿宋_GB2312" w:eastAsia="仿宋_GB2312" w:hint="eastAsia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决赛</w:t>
      </w:r>
    </w:p>
    <w:p w14:paraId="247E3461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5A3B71">
        <w:rPr>
          <w:rFonts w:ascii="仿宋_GB2312" w:eastAsia="仿宋_GB2312" w:hAnsi="宋体" w:hint="eastAsia"/>
          <w:sz w:val="30"/>
          <w:szCs w:val="30"/>
        </w:rPr>
        <w:lastRenderedPageBreak/>
        <w:t>决赛以口试形式在</w:t>
      </w:r>
      <w:r w:rsidRPr="00A07CE6">
        <w:rPr>
          <w:rFonts w:ascii="仿宋_GB2312" w:eastAsia="仿宋_GB2312" w:hAnsi="楷体_GB2312" w:cs="楷体_GB2312" w:hint="eastAsia"/>
          <w:sz w:val="30"/>
          <w:szCs w:val="30"/>
        </w:rPr>
        <w:t>江苏省广</w:t>
      </w:r>
      <w:r>
        <w:rPr>
          <w:rFonts w:ascii="仿宋_GB2312" w:eastAsia="仿宋_GB2312" w:hAnsi="楷体_GB2312" w:cs="楷体_GB2312" w:hint="eastAsia"/>
          <w:sz w:val="30"/>
          <w:szCs w:val="30"/>
        </w:rPr>
        <w:t>播</w:t>
      </w:r>
      <w:r w:rsidRPr="00A07CE6">
        <w:rPr>
          <w:rFonts w:ascii="仿宋_GB2312" w:eastAsia="仿宋_GB2312" w:hAnsi="楷体_GB2312" w:cs="楷体_GB2312" w:hint="eastAsia"/>
          <w:sz w:val="30"/>
          <w:szCs w:val="30"/>
        </w:rPr>
        <w:t>电</w:t>
      </w:r>
      <w:r>
        <w:rPr>
          <w:rFonts w:ascii="仿宋_GB2312" w:eastAsia="仿宋_GB2312" w:hAnsi="楷体_GB2312" w:cs="楷体_GB2312" w:hint="eastAsia"/>
          <w:sz w:val="30"/>
          <w:szCs w:val="30"/>
        </w:rPr>
        <w:t>视</w:t>
      </w:r>
      <w:r w:rsidRPr="00A07CE6">
        <w:rPr>
          <w:rFonts w:ascii="仿宋_GB2312" w:eastAsia="仿宋_GB2312" w:hAnsi="楷体_GB2312" w:cs="楷体_GB2312" w:hint="eastAsia"/>
          <w:sz w:val="30"/>
          <w:szCs w:val="30"/>
        </w:rPr>
        <w:t>总台教育频道</w:t>
      </w:r>
      <w:r w:rsidRPr="005A3B71">
        <w:rPr>
          <w:rFonts w:ascii="仿宋_GB2312" w:eastAsia="仿宋_GB2312" w:hAnsi="宋体" w:hint="eastAsia"/>
          <w:sz w:val="30"/>
          <w:szCs w:val="30"/>
        </w:rPr>
        <w:t>进行，</w:t>
      </w:r>
      <w:r w:rsidRPr="00742906">
        <w:rPr>
          <w:rFonts w:ascii="仿宋_GB2312" w:eastAsia="仿宋_GB2312" w:hAnsi="宋体" w:hint="eastAsia"/>
          <w:sz w:val="30"/>
          <w:szCs w:val="30"/>
        </w:rPr>
        <w:t>由本科院校</w:t>
      </w:r>
      <w:r>
        <w:rPr>
          <w:rFonts w:ascii="仿宋_GB2312" w:eastAsia="仿宋_GB2312" w:hAnsi="宋体" w:hint="eastAsia"/>
          <w:sz w:val="30"/>
          <w:szCs w:val="30"/>
        </w:rPr>
        <w:t>初赛</w:t>
      </w:r>
      <w:r w:rsidRPr="00742906">
        <w:rPr>
          <w:rFonts w:ascii="仿宋_GB2312" w:eastAsia="仿宋_GB2312" w:hAnsi="宋体" w:hint="eastAsia"/>
          <w:sz w:val="30"/>
          <w:szCs w:val="30"/>
        </w:rPr>
        <w:t>前7名同学和专科院校</w:t>
      </w:r>
      <w:r>
        <w:rPr>
          <w:rFonts w:ascii="仿宋_GB2312" w:eastAsia="仿宋_GB2312" w:hAnsi="宋体" w:hint="eastAsia"/>
          <w:sz w:val="30"/>
          <w:szCs w:val="30"/>
        </w:rPr>
        <w:t>初赛</w:t>
      </w:r>
      <w:r w:rsidRPr="00742906">
        <w:rPr>
          <w:rFonts w:ascii="仿宋_GB2312" w:eastAsia="仿宋_GB2312" w:hAnsi="宋体" w:hint="eastAsia"/>
          <w:sz w:val="30"/>
          <w:szCs w:val="30"/>
        </w:rPr>
        <w:t>前2名同学</w:t>
      </w:r>
      <w:r>
        <w:rPr>
          <w:rFonts w:ascii="仿宋_GB2312" w:eastAsia="仿宋_GB2312" w:hAnsi="宋体" w:hint="eastAsia"/>
          <w:sz w:val="30"/>
          <w:szCs w:val="30"/>
        </w:rPr>
        <w:t>（</w:t>
      </w:r>
      <w:r w:rsidRPr="00742906">
        <w:rPr>
          <w:rFonts w:ascii="仿宋_GB2312" w:eastAsia="仿宋_GB2312" w:hAnsi="宋体" w:hint="eastAsia"/>
          <w:sz w:val="30"/>
          <w:szCs w:val="30"/>
        </w:rPr>
        <w:t>共9名同学</w:t>
      </w:r>
      <w:r>
        <w:rPr>
          <w:rFonts w:ascii="仿宋_GB2312" w:eastAsia="仿宋_GB2312" w:hAnsi="宋体" w:hint="eastAsia"/>
          <w:sz w:val="30"/>
          <w:szCs w:val="30"/>
        </w:rPr>
        <w:t>）</w:t>
      </w:r>
      <w:r w:rsidRPr="00742906">
        <w:rPr>
          <w:rFonts w:ascii="仿宋_GB2312" w:eastAsia="仿宋_GB2312" w:hAnsi="宋体" w:hint="eastAsia"/>
          <w:sz w:val="30"/>
          <w:szCs w:val="30"/>
        </w:rPr>
        <w:t>组成。入围决赛本科每所学校不超过2人</w:t>
      </w:r>
      <w:r>
        <w:rPr>
          <w:rFonts w:ascii="仿宋_GB2312" w:eastAsia="仿宋_GB2312" w:hAnsi="宋体" w:hint="eastAsia"/>
          <w:sz w:val="30"/>
          <w:szCs w:val="30"/>
        </w:rPr>
        <w:t>。</w:t>
      </w:r>
      <w:r w:rsidRPr="00742906">
        <w:rPr>
          <w:rFonts w:ascii="仿宋_GB2312" w:eastAsia="仿宋_GB2312" w:hAnsi="宋体" w:hint="eastAsia"/>
          <w:sz w:val="30"/>
          <w:szCs w:val="30"/>
        </w:rPr>
        <w:t>如果同一学校排名超过2人</w:t>
      </w:r>
      <w:r>
        <w:rPr>
          <w:rFonts w:ascii="仿宋_GB2312" w:eastAsia="仿宋_GB2312" w:hAnsi="宋体" w:hint="eastAsia"/>
          <w:sz w:val="30"/>
          <w:szCs w:val="30"/>
        </w:rPr>
        <w:t>，则仅</w:t>
      </w:r>
      <w:r w:rsidRPr="00742906">
        <w:rPr>
          <w:rFonts w:ascii="仿宋_GB2312" w:eastAsia="仿宋_GB2312" w:hAnsi="宋体" w:hint="eastAsia"/>
          <w:sz w:val="30"/>
          <w:szCs w:val="30"/>
        </w:rPr>
        <w:t>入围前2名，专科院校每所学校不超过1人</w:t>
      </w:r>
      <w:r>
        <w:rPr>
          <w:rFonts w:ascii="仿宋_GB2312" w:eastAsia="仿宋_GB2312" w:hAnsi="宋体" w:hint="eastAsia"/>
          <w:sz w:val="30"/>
          <w:szCs w:val="30"/>
        </w:rPr>
        <w:t>；</w:t>
      </w:r>
      <w:r w:rsidRPr="00742906">
        <w:rPr>
          <w:rFonts w:ascii="仿宋_GB2312" w:eastAsia="仿宋_GB2312" w:hAnsi="宋体" w:hint="eastAsia"/>
          <w:sz w:val="30"/>
          <w:szCs w:val="30"/>
        </w:rPr>
        <w:t>如果同一学校排名超过1人，</w:t>
      </w:r>
      <w:r>
        <w:rPr>
          <w:rFonts w:ascii="仿宋_GB2312" w:eastAsia="仿宋_GB2312" w:hAnsi="宋体" w:hint="eastAsia"/>
          <w:sz w:val="30"/>
          <w:szCs w:val="30"/>
        </w:rPr>
        <w:t>则仅</w:t>
      </w:r>
      <w:r w:rsidRPr="00742906">
        <w:rPr>
          <w:rFonts w:ascii="仿宋_GB2312" w:eastAsia="仿宋_GB2312" w:hAnsi="宋体" w:hint="eastAsia"/>
          <w:sz w:val="30"/>
          <w:szCs w:val="30"/>
        </w:rPr>
        <w:t>入围前1名。</w:t>
      </w:r>
    </w:p>
    <w:p w14:paraId="18AC23DD" w14:textId="77777777" w:rsidR="007B705E" w:rsidRDefault="007B705E" w:rsidP="007B705E">
      <w:pPr>
        <w:spacing w:line="560" w:lineRule="exact"/>
        <w:ind w:firstLineChars="200" w:firstLine="600"/>
        <w:rPr>
          <w:rFonts w:ascii="仿宋_GB2312" w:eastAsia="仿宋_GB2312" w:hAnsi="宋体" w:hint="eastAsia"/>
          <w:color w:val="000000"/>
          <w:sz w:val="30"/>
          <w:szCs w:val="30"/>
        </w:rPr>
      </w:pPr>
      <w:r w:rsidRPr="00742906">
        <w:rPr>
          <w:rFonts w:ascii="仿宋_GB2312" w:eastAsia="仿宋_GB2312" w:hAnsi="宋体" w:hint="eastAsia"/>
          <w:sz w:val="30"/>
          <w:szCs w:val="30"/>
        </w:rPr>
        <w:t>通过决赛产生特等奖</w:t>
      </w:r>
      <w:r>
        <w:rPr>
          <w:rFonts w:ascii="仿宋_GB2312" w:eastAsia="仿宋_GB2312" w:hAnsi="宋体" w:hint="eastAsia"/>
          <w:sz w:val="30"/>
          <w:szCs w:val="30"/>
        </w:rPr>
        <w:t>、</w:t>
      </w:r>
      <w:r w:rsidRPr="00742906">
        <w:rPr>
          <w:rFonts w:ascii="仿宋_GB2312" w:eastAsia="仿宋_GB2312" w:hAnsi="宋体" w:hint="eastAsia"/>
          <w:sz w:val="30"/>
          <w:szCs w:val="30"/>
        </w:rPr>
        <w:t>一等奖的前三名</w:t>
      </w:r>
      <w:r>
        <w:rPr>
          <w:rFonts w:ascii="仿宋_GB2312" w:eastAsia="仿宋_GB2312" w:hAnsi="宋体" w:hint="eastAsia"/>
          <w:sz w:val="30"/>
          <w:szCs w:val="30"/>
        </w:rPr>
        <w:t>及最佳风采奖</w:t>
      </w:r>
      <w:r w:rsidRPr="00742906">
        <w:rPr>
          <w:rFonts w:ascii="仿宋_GB2312" w:eastAsia="仿宋_GB2312" w:hAnsi="宋体" w:hint="eastAsia"/>
          <w:sz w:val="30"/>
          <w:szCs w:val="30"/>
        </w:rPr>
        <w:t>，现场颁发获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奖证书。每位参赛选手的所在高校可在参加初赛的选手中挑选若干人（具体人数决赛前通知）组成</w:t>
      </w:r>
      <w:proofErr w:type="gramStart"/>
      <w:r>
        <w:rPr>
          <w:rFonts w:ascii="仿宋_GB2312" w:eastAsia="仿宋_GB2312" w:hAnsi="宋体" w:hint="eastAsia"/>
          <w:color w:val="000000"/>
          <w:sz w:val="30"/>
          <w:szCs w:val="30"/>
        </w:rPr>
        <w:t>助赛方阵</w:t>
      </w:r>
      <w:proofErr w:type="gramEnd"/>
      <w:r>
        <w:rPr>
          <w:rFonts w:ascii="仿宋_GB2312" w:eastAsia="仿宋_GB2312" w:hAnsi="宋体" w:hint="eastAsia"/>
          <w:color w:val="000000"/>
          <w:sz w:val="30"/>
          <w:szCs w:val="30"/>
        </w:rPr>
        <w:t>，到现场</w:t>
      </w:r>
      <w:r w:rsidRPr="001E09BD">
        <w:rPr>
          <w:rFonts w:ascii="仿宋_GB2312" w:eastAsia="仿宋_GB2312" w:hAnsi="宋体" w:hint="eastAsia"/>
          <w:color w:val="000000"/>
          <w:sz w:val="30"/>
          <w:szCs w:val="30"/>
        </w:rPr>
        <w:t>观赛、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助赛。</w:t>
      </w:r>
    </w:p>
    <w:p w14:paraId="1EE898B9" w14:textId="77777777" w:rsidR="007B705E" w:rsidRDefault="007B705E" w:rsidP="007B705E">
      <w:pPr>
        <w:spacing w:line="560" w:lineRule="exact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 xml:space="preserve">    七、竞赛时间安排</w:t>
      </w:r>
    </w:p>
    <w:p w14:paraId="5C37B6F7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bCs/>
          <w:sz w:val="30"/>
          <w:szCs w:val="30"/>
        </w:rPr>
      </w:pPr>
      <w:bookmarkStart w:id="1" w:name="OLE_LINK1"/>
      <w:r>
        <w:rPr>
          <w:rFonts w:ascii="仿宋_GB2312" w:eastAsia="仿宋_GB2312" w:hAnsi="楷体_GB2312" w:cs="楷体_GB2312" w:hint="eastAsia"/>
          <w:bCs/>
          <w:sz w:val="30"/>
          <w:szCs w:val="30"/>
        </w:rPr>
        <w:t>初赛时间：2025年</w:t>
      </w:r>
      <w:r>
        <w:rPr>
          <w:rFonts w:ascii="仿宋_GB2312" w:eastAsia="仿宋_GB2312" w:hAnsi="宋体" w:hint="eastAsia"/>
          <w:sz w:val="30"/>
          <w:szCs w:val="30"/>
        </w:rPr>
        <w:t>5月17日下午2点</w:t>
      </w:r>
      <w:bookmarkEnd w:id="1"/>
    </w:p>
    <w:p w14:paraId="6072FFB0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bCs/>
          <w:sz w:val="30"/>
          <w:szCs w:val="30"/>
        </w:rPr>
      </w:pPr>
      <w:r>
        <w:rPr>
          <w:rFonts w:ascii="仿宋_GB2312" w:eastAsia="仿宋_GB2312" w:hAnsi="楷体_GB2312" w:cs="楷体_GB2312" w:hint="eastAsia"/>
          <w:bCs/>
          <w:sz w:val="30"/>
          <w:szCs w:val="30"/>
        </w:rPr>
        <w:t>决赛时间：2</w:t>
      </w:r>
      <w:r>
        <w:rPr>
          <w:rFonts w:ascii="仿宋_GB2312" w:eastAsia="仿宋_GB2312" w:hAnsi="楷体_GB2312" w:cs="楷体_GB2312"/>
          <w:bCs/>
          <w:sz w:val="30"/>
          <w:szCs w:val="30"/>
        </w:rPr>
        <w:t>02</w:t>
      </w:r>
      <w:r>
        <w:rPr>
          <w:rFonts w:ascii="仿宋_GB2312" w:eastAsia="仿宋_GB2312" w:hAnsi="楷体_GB2312" w:cs="楷体_GB2312" w:hint="eastAsia"/>
          <w:bCs/>
          <w:sz w:val="30"/>
          <w:szCs w:val="30"/>
        </w:rPr>
        <w:t>5年下半年，</w:t>
      </w:r>
      <w:r>
        <w:rPr>
          <w:rFonts w:ascii="仿宋_GB2312" w:eastAsia="仿宋_GB2312" w:hAnsi="宋体" w:hint="eastAsia"/>
          <w:sz w:val="30"/>
          <w:szCs w:val="30"/>
        </w:rPr>
        <w:t>具体时间另行通知</w:t>
      </w:r>
    </w:p>
    <w:p w14:paraId="36C7FA99" w14:textId="77777777" w:rsidR="007B705E" w:rsidRDefault="007B705E" w:rsidP="007B705E">
      <w:pPr>
        <w:spacing w:line="560" w:lineRule="exact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 xml:space="preserve">    八、评选方式</w:t>
      </w:r>
    </w:p>
    <w:p w14:paraId="30E59C7F" w14:textId="77777777" w:rsidR="007B705E" w:rsidRDefault="007B705E" w:rsidP="007B705E">
      <w:pPr>
        <w:spacing w:line="560" w:lineRule="exact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 xml:space="preserve">    1.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>专科与本科使用相同试卷，分别评选。各等次的奖项按本科、专科参赛人数的比例划分。特等奖不分本科、专科。</w:t>
      </w:r>
    </w:p>
    <w:p w14:paraId="73B1709A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2.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>优秀学校奖以学校的生均分值进行排序。生均分值S=Z/M的计算方法：分母M为全体在校生数的5％，分子Z为该校参赛学生中得分在前M位的人的得分总和。其商Z/M即为生均分值。生均分值列入本、专科前10位的学校获优秀学校奖。参赛人数不足全体在校生数5％的学校，不得参加优秀学校奖的评选，但仍按生均分值参加排名，其生均分值的分子Z为全部参赛人数得分的总和。</w:t>
      </w:r>
    </w:p>
    <w:p w14:paraId="7939B42F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 w:rsidRPr="007F324D">
        <w:rPr>
          <w:rFonts w:ascii="仿宋_GB2312" w:eastAsia="仿宋_GB2312" w:hAnsi="楷体_GB2312" w:cs="楷体_GB2312" w:hint="eastAsia"/>
          <w:sz w:val="30"/>
          <w:szCs w:val="30"/>
        </w:rPr>
        <w:t>学校在校生人数由学校提交报名数据时统一报送，组委会办公室汇总数据后将在江苏高等教育网公示，并向权威部门核实，如发现数据误差超过2</w:t>
      </w:r>
      <w:r w:rsidRPr="007F324D">
        <w:rPr>
          <w:rFonts w:ascii="仿宋_GB2312" w:eastAsia="仿宋_GB2312" w:hAnsi="楷体_GB2312" w:cs="楷体_GB2312"/>
          <w:sz w:val="30"/>
          <w:szCs w:val="30"/>
        </w:rPr>
        <w:t>0%</w:t>
      </w:r>
      <w:r w:rsidRPr="007F324D">
        <w:rPr>
          <w:rFonts w:ascii="仿宋_GB2312" w:eastAsia="仿宋_GB2312" w:hAnsi="楷体_GB2312" w:cs="楷体_GB2312" w:hint="eastAsia"/>
          <w:sz w:val="30"/>
          <w:szCs w:val="30"/>
        </w:rPr>
        <w:t>将取消团体奖的评选。</w:t>
      </w:r>
    </w:p>
    <w:p w14:paraId="35C2732C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3.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>优秀组织奖由组委会根据各学校的参赛率、实考率、获奖率、报名误差、考场纪律和学校开展自然科学知识竞赛工作创意情况等综合评选。凡</w:t>
      </w:r>
      <w:r>
        <w:rPr>
          <w:rFonts w:ascii="仿宋_GB2312" w:eastAsia="仿宋_GB2312" w:hAnsi="楷体_GB2312" w:cs="楷体_GB2312" w:hint="eastAsia"/>
          <w:sz w:val="30"/>
          <w:szCs w:val="30"/>
        </w:rPr>
        <w:lastRenderedPageBreak/>
        <w:t>在竞赛中有学生作弊的学校取消优秀组织奖。</w:t>
      </w:r>
    </w:p>
    <w:p w14:paraId="7FC941D0" w14:textId="77777777" w:rsidR="007B705E" w:rsidRDefault="007B705E" w:rsidP="007B705E">
      <w:pPr>
        <w:spacing w:line="560" w:lineRule="exact"/>
        <w:ind w:firstLineChars="200" w:firstLine="600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>4.</w:t>
      </w:r>
      <w:r>
        <w:rPr>
          <w:rFonts w:ascii="仿宋_GB2312" w:eastAsia="仿宋_GB2312" w:hAnsi="楷体_GB2312" w:cs="楷体_GB2312"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sz w:val="30"/>
          <w:szCs w:val="30"/>
        </w:rPr>
        <w:t>优秀组织管理者</w:t>
      </w:r>
      <w:r w:rsidRPr="00236792">
        <w:rPr>
          <w:rFonts w:ascii="仿宋_GB2312" w:eastAsia="仿宋_GB2312" w:hAnsi="楷体_GB2312" w:cs="楷体_GB2312" w:hint="eastAsia"/>
          <w:sz w:val="30"/>
          <w:szCs w:val="30"/>
        </w:rPr>
        <w:t>由各参赛学校限额推荐，组委会办公室根据各参赛学校的报名情况、学生成绩、素质教育组织、考</w:t>
      </w:r>
      <w:proofErr w:type="gramStart"/>
      <w:r w:rsidRPr="00236792">
        <w:rPr>
          <w:rFonts w:ascii="仿宋_GB2312" w:eastAsia="仿宋_GB2312" w:hAnsi="楷体_GB2312" w:cs="楷体_GB2312" w:hint="eastAsia"/>
          <w:sz w:val="30"/>
          <w:szCs w:val="30"/>
        </w:rPr>
        <w:t>务</w:t>
      </w:r>
      <w:proofErr w:type="gramEnd"/>
      <w:r w:rsidRPr="00236792">
        <w:rPr>
          <w:rFonts w:ascii="仿宋_GB2312" w:eastAsia="仿宋_GB2312" w:hAnsi="楷体_GB2312" w:cs="楷体_GB2312" w:hint="eastAsia"/>
          <w:sz w:val="30"/>
          <w:szCs w:val="30"/>
        </w:rPr>
        <w:t>组织等情况综合评选。</w:t>
      </w:r>
    </w:p>
    <w:p w14:paraId="66EEB8CE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九、严格考风考纪</w:t>
      </w:r>
    </w:p>
    <w:p w14:paraId="6F349492" w14:textId="77777777" w:rsidR="007B705E" w:rsidRDefault="007B705E" w:rsidP="007B705E">
      <w:pPr>
        <w:spacing w:line="560" w:lineRule="exact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sz w:val="30"/>
          <w:szCs w:val="30"/>
        </w:rPr>
        <w:t xml:space="preserve">    个人作弊的将取消个人评奖资格，学校涉及集体作弊的将取消全部评奖资格。</w:t>
      </w:r>
    </w:p>
    <w:p w14:paraId="4F3487CB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十、竞赛经费的筹集</w:t>
      </w:r>
    </w:p>
    <w:p w14:paraId="2D4A602C" w14:textId="77777777" w:rsidR="007B705E" w:rsidRDefault="007B705E" w:rsidP="007B705E">
      <w:pPr>
        <w:spacing w:line="560" w:lineRule="exact"/>
        <w:ind w:firstLineChars="198" w:firstLine="594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bCs/>
          <w:sz w:val="30"/>
          <w:szCs w:val="30"/>
        </w:rPr>
        <w:t>1.</w:t>
      </w:r>
      <w:r>
        <w:rPr>
          <w:rFonts w:ascii="仿宋_GB2312" w:eastAsia="仿宋_GB2312" w:hAnsi="楷体_GB2312" w:cs="楷体_GB2312"/>
          <w:bCs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bCs/>
          <w:sz w:val="30"/>
          <w:szCs w:val="30"/>
        </w:rPr>
        <w:t>各高校为</w:t>
      </w:r>
      <w:r>
        <w:rPr>
          <w:rFonts w:ascii="仿宋_GB2312" w:eastAsia="仿宋_GB2312" w:hAnsi="楷体_GB2312" w:cs="楷体_GB2312" w:hint="eastAsia"/>
          <w:sz w:val="30"/>
          <w:szCs w:val="30"/>
        </w:rPr>
        <w:t>每一位参加竞赛的学生向组委会提供</w:t>
      </w:r>
      <w:r>
        <w:rPr>
          <w:rFonts w:ascii="仿宋_GB2312" w:eastAsia="仿宋_GB2312" w:hAnsi="楷体_GB2312" w:cs="楷体_GB2312"/>
          <w:sz w:val="30"/>
          <w:szCs w:val="30"/>
        </w:rPr>
        <w:t>2</w:t>
      </w:r>
      <w:r>
        <w:rPr>
          <w:rFonts w:ascii="仿宋_GB2312" w:eastAsia="仿宋_GB2312" w:hAnsi="楷体_GB2312" w:cs="楷体_GB2312" w:hint="eastAsia"/>
          <w:sz w:val="30"/>
          <w:szCs w:val="30"/>
        </w:rPr>
        <w:t>0元成本费。</w:t>
      </w:r>
    </w:p>
    <w:p w14:paraId="19584144" w14:textId="77777777" w:rsidR="007B705E" w:rsidRDefault="007B705E" w:rsidP="007B705E">
      <w:pPr>
        <w:spacing w:line="560" w:lineRule="exact"/>
        <w:ind w:firstLineChars="198" w:firstLine="594"/>
        <w:jc w:val="left"/>
        <w:rPr>
          <w:rFonts w:ascii="仿宋_GB2312" w:eastAsia="仿宋_GB2312" w:hAnsi="楷体_GB2312" w:cs="楷体_GB2312" w:hint="eastAsia"/>
          <w:bCs/>
          <w:sz w:val="30"/>
          <w:szCs w:val="30"/>
        </w:rPr>
      </w:pPr>
      <w:r>
        <w:rPr>
          <w:rFonts w:ascii="仿宋_GB2312" w:eastAsia="仿宋_GB2312" w:hAnsi="楷体_GB2312" w:cs="楷体_GB2312"/>
          <w:bCs/>
          <w:sz w:val="30"/>
          <w:szCs w:val="30"/>
        </w:rPr>
        <w:t>2</w:t>
      </w:r>
      <w:r>
        <w:rPr>
          <w:rFonts w:ascii="仿宋_GB2312" w:eastAsia="仿宋_GB2312" w:hAnsi="楷体_GB2312" w:cs="楷体_GB2312" w:hint="eastAsia"/>
          <w:bCs/>
          <w:sz w:val="30"/>
          <w:szCs w:val="30"/>
        </w:rPr>
        <w:t>.</w:t>
      </w:r>
      <w:r>
        <w:rPr>
          <w:rFonts w:ascii="仿宋_GB2312" w:eastAsia="仿宋_GB2312" w:hAnsi="楷体_GB2312" w:cs="楷体_GB2312"/>
          <w:bCs/>
          <w:sz w:val="30"/>
          <w:szCs w:val="30"/>
        </w:rPr>
        <w:t xml:space="preserve"> </w:t>
      </w:r>
      <w:r>
        <w:rPr>
          <w:rFonts w:ascii="仿宋_GB2312" w:eastAsia="仿宋_GB2312" w:hAnsi="楷体_GB2312" w:cs="楷体_GB2312" w:hint="eastAsia"/>
          <w:bCs/>
          <w:sz w:val="30"/>
          <w:szCs w:val="30"/>
        </w:rPr>
        <w:t>社会机构提供赞助。</w:t>
      </w:r>
    </w:p>
    <w:p w14:paraId="69CC99E7" w14:textId="77777777" w:rsidR="007B705E" w:rsidRDefault="007B705E" w:rsidP="007B705E">
      <w:pPr>
        <w:spacing w:line="560" w:lineRule="exact"/>
        <w:ind w:firstLineChars="198" w:firstLine="594"/>
        <w:jc w:val="left"/>
        <w:rPr>
          <w:rFonts w:ascii="仿宋_GB2312" w:eastAsia="仿宋_GB2312" w:hAnsi="楷体_GB2312" w:cs="楷体_GB2312" w:hint="eastAsia"/>
          <w:sz w:val="30"/>
          <w:szCs w:val="30"/>
        </w:rPr>
      </w:pPr>
      <w:r>
        <w:rPr>
          <w:rFonts w:ascii="仿宋_GB2312" w:eastAsia="仿宋_GB2312" w:hAnsi="楷体_GB2312" w:cs="楷体_GB2312" w:hint="eastAsia"/>
          <w:bCs/>
          <w:sz w:val="30"/>
          <w:szCs w:val="30"/>
        </w:rPr>
        <w:t>3</w:t>
      </w:r>
      <w:r>
        <w:rPr>
          <w:rFonts w:ascii="仿宋_GB2312" w:eastAsia="仿宋_GB2312" w:hAnsi="楷体_GB2312" w:cs="楷体_GB2312"/>
          <w:bCs/>
          <w:sz w:val="30"/>
          <w:szCs w:val="30"/>
        </w:rPr>
        <w:t xml:space="preserve">. </w:t>
      </w:r>
      <w:r>
        <w:rPr>
          <w:rFonts w:ascii="仿宋_GB2312" w:eastAsia="仿宋_GB2312" w:hAnsi="楷体_GB2312" w:cs="楷体_GB2312" w:hint="eastAsia"/>
          <w:bCs/>
          <w:sz w:val="30"/>
          <w:szCs w:val="30"/>
        </w:rPr>
        <w:t>经费支出超出的部分，由江苏省高等教育学会承担。</w:t>
      </w:r>
    </w:p>
    <w:p w14:paraId="693928B4" w14:textId="77777777" w:rsidR="007B705E" w:rsidRDefault="007B705E" w:rsidP="007B705E">
      <w:pPr>
        <w:spacing w:line="560" w:lineRule="exact"/>
        <w:ind w:firstLineChars="200" w:firstLine="602"/>
        <w:jc w:val="left"/>
        <w:outlineLvl w:val="0"/>
        <w:rPr>
          <w:rFonts w:ascii="仿宋_GB2312" w:eastAsia="仿宋_GB2312" w:hAnsi="楷体_GB2312" w:cs="楷体_GB2312" w:hint="eastAsia"/>
          <w:b/>
          <w:sz w:val="30"/>
          <w:szCs w:val="30"/>
        </w:rPr>
      </w:pPr>
      <w:r>
        <w:rPr>
          <w:rFonts w:ascii="仿宋_GB2312" w:eastAsia="仿宋_GB2312" w:hAnsi="楷体_GB2312" w:cs="楷体_GB2312" w:hint="eastAsia"/>
          <w:b/>
          <w:sz w:val="30"/>
          <w:szCs w:val="30"/>
        </w:rPr>
        <w:t>十一、附则</w:t>
      </w:r>
    </w:p>
    <w:p w14:paraId="50DB6FE9" w14:textId="11B25855" w:rsidR="007B705E" w:rsidRDefault="007B705E" w:rsidP="007B705E">
      <w:pPr>
        <w:spacing w:line="560" w:lineRule="exact"/>
        <w:ind w:firstLineChars="196" w:firstLine="588"/>
        <w:jc w:val="left"/>
        <w:rPr>
          <w:rFonts w:ascii="仿宋_GB2312" w:eastAsia="仿宋_GB2312"/>
          <w:sz w:val="28"/>
          <w:szCs w:val="28"/>
        </w:rPr>
        <w:sectPr w:rsidR="007B705E" w:rsidSect="00F802A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701" w:right="964" w:bottom="1134" w:left="1021" w:header="851" w:footer="992" w:gutter="0"/>
          <w:pgNumType w:fmt="numberInDash" w:start="1" w:chapStyle="1"/>
          <w:cols w:space="720"/>
          <w:titlePg/>
          <w:docGrid w:type="linesAndChars" w:linePitch="312"/>
        </w:sectPr>
      </w:pPr>
      <w:r>
        <w:rPr>
          <w:rFonts w:ascii="仿宋_GB2312" w:eastAsia="仿宋_GB2312" w:hAnsi="楷体_GB2312" w:cs="楷体_GB2312" w:hint="eastAsia"/>
          <w:sz w:val="30"/>
          <w:szCs w:val="30"/>
        </w:rPr>
        <w:t>本方案在实施过程中如遇新的问题，经组委会研究，可以作适当调整</w:t>
      </w:r>
    </w:p>
    <w:p w14:paraId="74F9CEB7" w14:textId="77777777" w:rsidR="003E33E1" w:rsidRPr="007B705E" w:rsidRDefault="003E33E1" w:rsidP="00563CAF">
      <w:pPr>
        <w:spacing w:line="0" w:lineRule="atLeast"/>
        <w:jc w:val="left"/>
        <w:rPr>
          <w:rFonts w:hint="eastAsia"/>
        </w:rPr>
      </w:pPr>
    </w:p>
    <w:sectPr w:rsidR="003E33E1" w:rsidRPr="007B705E" w:rsidSect="00F802A8">
      <w:pgSz w:w="16838" w:h="11906" w:orient="landscape"/>
      <w:pgMar w:top="1247" w:right="1021" w:bottom="1247" w:left="1021" w:header="851" w:footer="992" w:gutter="0"/>
      <w:pgNumType w:fmt="numberInDash" w:start="8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1FEFF" w14:textId="77777777" w:rsidR="00A26812" w:rsidRDefault="00A26812" w:rsidP="007B705E">
      <w:r>
        <w:separator/>
      </w:r>
    </w:p>
  </w:endnote>
  <w:endnote w:type="continuationSeparator" w:id="0">
    <w:p w14:paraId="10864B95" w14:textId="77777777" w:rsidR="00A26812" w:rsidRDefault="00A26812" w:rsidP="007B7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CE5A2" w14:textId="77777777" w:rsidR="007B705E" w:rsidRDefault="007B705E">
    <w:pPr>
      <w:pStyle w:val="af0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14:paraId="23D25A3C" w14:textId="77777777" w:rsidR="007B705E" w:rsidRDefault="007B705E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2225341"/>
      <w:docPartObj>
        <w:docPartGallery w:val="Page Numbers (Bottom of Page)"/>
        <w:docPartUnique/>
      </w:docPartObj>
    </w:sdtPr>
    <w:sdtContent>
      <w:p w14:paraId="3FB08562" w14:textId="47CEE74D" w:rsidR="007B705E" w:rsidRDefault="00F802A8" w:rsidP="00F802A8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25567790"/>
      <w:docPartObj>
        <w:docPartGallery w:val="Page Numbers (Bottom of Page)"/>
        <w:docPartUnique/>
      </w:docPartObj>
    </w:sdtPr>
    <w:sdtContent>
      <w:p w14:paraId="6EBFB284" w14:textId="0207F7C3" w:rsidR="00F802A8" w:rsidRDefault="00F802A8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F94F9B" w14:textId="77777777" w:rsidR="00F802A8" w:rsidRDefault="00F802A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58F25" w14:textId="77777777" w:rsidR="00A26812" w:rsidRDefault="00A26812" w:rsidP="007B705E">
      <w:r>
        <w:separator/>
      </w:r>
    </w:p>
  </w:footnote>
  <w:footnote w:type="continuationSeparator" w:id="0">
    <w:p w14:paraId="2FC13794" w14:textId="77777777" w:rsidR="00A26812" w:rsidRDefault="00A26812" w:rsidP="007B7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47E3D" w14:textId="77777777" w:rsidR="00F802A8" w:rsidRDefault="00F802A8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B0BD3" w14:textId="77777777" w:rsidR="00F802A8" w:rsidRDefault="00F802A8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7A3C8" w14:textId="77777777" w:rsidR="00F802A8" w:rsidRDefault="00F802A8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0560E"/>
    <w:multiLevelType w:val="hybridMultilevel"/>
    <w:tmpl w:val="7B3C4A72"/>
    <w:lvl w:ilvl="0" w:tplc="9D183FF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 w16cid:durableId="1267233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3E1"/>
    <w:rsid w:val="00040429"/>
    <w:rsid w:val="00180163"/>
    <w:rsid w:val="002952C3"/>
    <w:rsid w:val="002A4F49"/>
    <w:rsid w:val="003003FA"/>
    <w:rsid w:val="00383CAC"/>
    <w:rsid w:val="003878E5"/>
    <w:rsid w:val="003E33E1"/>
    <w:rsid w:val="00563CAF"/>
    <w:rsid w:val="00565F67"/>
    <w:rsid w:val="0062681F"/>
    <w:rsid w:val="006C45DE"/>
    <w:rsid w:val="00713FE1"/>
    <w:rsid w:val="00725D1B"/>
    <w:rsid w:val="00733940"/>
    <w:rsid w:val="007B705E"/>
    <w:rsid w:val="00875CB0"/>
    <w:rsid w:val="009015F2"/>
    <w:rsid w:val="0098110E"/>
    <w:rsid w:val="009A4EBB"/>
    <w:rsid w:val="00A26812"/>
    <w:rsid w:val="00A3331A"/>
    <w:rsid w:val="00A44512"/>
    <w:rsid w:val="00A536AE"/>
    <w:rsid w:val="00AD5EA0"/>
    <w:rsid w:val="00B7670F"/>
    <w:rsid w:val="00C7535E"/>
    <w:rsid w:val="00D341A6"/>
    <w:rsid w:val="00D86D6A"/>
    <w:rsid w:val="00E436C9"/>
    <w:rsid w:val="00E85850"/>
    <w:rsid w:val="00EC00BF"/>
    <w:rsid w:val="00F1079C"/>
    <w:rsid w:val="00F80149"/>
    <w:rsid w:val="00F8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711AFE"/>
  <w15:chartTrackingRefBased/>
  <w15:docId w15:val="{A98E1AEA-F379-4B33-842B-9813C4D01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705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33E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3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33E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33E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33E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33E1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33E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33E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33E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E33E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E33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E33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E33E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E33E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E33E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E33E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E33E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E33E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E33E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E3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33E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E33E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33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E33E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33E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E33E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33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E33E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E33E1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B70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B705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B70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B705E"/>
    <w:rPr>
      <w:sz w:val="18"/>
      <w:szCs w:val="18"/>
    </w:rPr>
  </w:style>
  <w:style w:type="character" w:styleId="af2">
    <w:name w:val="page number"/>
    <w:basedOn w:val="a0"/>
    <w:rsid w:val="007B705E"/>
  </w:style>
  <w:style w:type="character" w:customStyle="1" w:styleId="11">
    <w:name w:val="正文文本缩进 字符1"/>
    <w:link w:val="af3"/>
    <w:rsid w:val="007B705E"/>
    <w:rPr>
      <w:rFonts w:ascii="方正仿宋简体" w:eastAsia="方正仿宋简体"/>
      <w:sz w:val="28"/>
      <w:szCs w:val="28"/>
    </w:rPr>
  </w:style>
  <w:style w:type="character" w:customStyle="1" w:styleId="21">
    <w:name w:val="正文文本缩进 2 字符1"/>
    <w:link w:val="22"/>
    <w:rsid w:val="007B705E"/>
    <w:rPr>
      <w:rFonts w:ascii="宋体" w:hAnsi="宋体"/>
      <w:sz w:val="28"/>
      <w:szCs w:val="28"/>
    </w:rPr>
  </w:style>
  <w:style w:type="paragraph" w:styleId="af3">
    <w:name w:val="Body Text Indent"/>
    <w:basedOn w:val="a"/>
    <w:link w:val="11"/>
    <w:rsid w:val="007B705E"/>
    <w:pPr>
      <w:ind w:left="720"/>
    </w:pPr>
    <w:rPr>
      <w:rFonts w:ascii="方正仿宋简体" w:eastAsia="方正仿宋简体" w:hAnsiTheme="minorHAnsi" w:cstheme="minorBidi"/>
      <w:sz w:val="28"/>
      <w:szCs w:val="28"/>
      <w14:ligatures w14:val="standardContextual"/>
    </w:rPr>
  </w:style>
  <w:style w:type="character" w:customStyle="1" w:styleId="af4">
    <w:name w:val="正文文本缩进 字符"/>
    <w:basedOn w:val="a0"/>
    <w:uiPriority w:val="99"/>
    <w:semiHidden/>
    <w:rsid w:val="007B705E"/>
    <w:rPr>
      <w:rFonts w:ascii="Times New Roman" w:eastAsia="宋体" w:hAnsi="Times New Roman" w:cs="Times New Roman"/>
      <w:sz w:val="21"/>
      <w14:ligatures w14:val="none"/>
    </w:rPr>
  </w:style>
  <w:style w:type="paragraph" w:styleId="22">
    <w:name w:val="Body Text Indent 2"/>
    <w:basedOn w:val="a"/>
    <w:link w:val="21"/>
    <w:rsid w:val="007B705E"/>
    <w:pPr>
      <w:spacing w:line="0" w:lineRule="atLeast"/>
      <w:ind w:firstLineChars="200" w:firstLine="560"/>
    </w:pPr>
    <w:rPr>
      <w:rFonts w:ascii="宋体" w:eastAsiaTheme="minorEastAsia" w:hAnsi="宋体" w:cstheme="minorBidi"/>
      <w:sz w:val="28"/>
      <w:szCs w:val="28"/>
      <w14:ligatures w14:val="standardContextual"/>
    </w:rPr>
  </w:style>
  <w:style w:type="character" w:customStyle="1" w:styleId="23">
    <w:name w:val="正文文本缩进 2 字符"/>
    <w:basedOn w:val="a0"/>
    <w:uiPriority w:val="99"/>
    <w:semiHidden/>
    <w:rsid w:val="007B705E"/>
    <w:rPr>
      <w:rFonts w:ascii="Times New Roman" w:eastAsia="宋体" w:hAnsi="Times New Roman" w:cs="Times New Roman"/>
      <w:sz w:val="21"/>
      <w14:ligatures w14:val="none"/>
    </w:rPr>
  </w:style>
  <w:style w:type="character" w:styleId="af5">
    <w:name w:val="Hyperlink"/>
    <w:basedOn w:val="a0"/>
    <w:uiPriority w:val="99"/>
    <w:unhideWhenUsed/>
    <w:rsid w:val="007B705E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F107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111BC6-B070-450B-B675-230160FC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亚萍 赵</dc:creator>
  <cp:keywords/>
  <dc:description/>
  <cp:lastModifiedBy>亚萍 赵</cp:lastModifiedBy>
  <cp:revision>3</cp:revision>
  <cp:lastPrinted>2025-03-04T01:42:00Z</cp:lastPrinted>
  <dcterms:created xsi:type="dcterms:W3CDTF">2025-03-04T07:00:00Z</dcterms:created>
  <dcterms:modified xsi:type="dcterms:W3CDTF">2025-03-04T07:00:00Z</dcterms:modified>
</cp:coreProperties>
</file>